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338" w:type="dxa"/>
        <w:tblLook w:val="04A0"/>
      </w:tblPr>
      <w:tblGrid>
        <w:gridCol w:w="850"/>
        <w:gridCol w:w="1024"/>
      </w:tblGrid>
      <w:tr w:rsidR="00DC4986" w:rsidTr="00DC4986">
        <w:trPr>
          <w:trHeight w:val="699"/>
        </w:trPr>
        <w:tc>
          <w:tcPr>
            <w:tcW w:w="850" w:type="dxa"/>
            <w:vAlign w:val="center"/>
          </w:tcPr>
          <w:p w:rsidR="00DC4986" w:rsidRPr="00DC4986" w:rsidRDefault="00DC4986" w:rsidP="00DC4986">
            <w:pPr>
              <w:jc w:val="center"/>
              <w:rPr>
                <w:b/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4" w:type="dxa"/>
            <w:vAlign w:val="center"/>
          </w:tcPr>
          <w:p w:rsidR="00DC4986" w:rsidRPr="00DC4986" w:rsidRDefault="00DC4986" w:rsidP="00DC4986">
            <w:pPr>
              <w:jc w:val="center"/>
              <w:rPr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ECTS</w:t>
            </w:r>
          </w:p>
        </w:tc>
      </w:tr>
    </w:tbl>
    <w:tbl>
      <w:tblPr>
        <w:tblW w:w="852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700"/>
        <w:gridCol w:w="500"/>
        <w:gridCol w:w="580"/>
        <w:gridCol w:w="1020"/>
        <w:gridCol w:w="1240"/>
        <w:gridCol w:w="920"/>
        <w:gridCol w:w="700"/>
        <w:gridCol w:w="1160"/>
        <w:gridCol w:w="700"/>
      </w:tblGrid>
      <w:tr w:rsidR="006706D2" w:rsidRPr="006706D2" w:rsidTr="00DC4986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Moduł zajęć: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DC4986">
        <w:trPr>
          <w:trHeight w:val="360"/>
        </w:trPr>
        <w:tc>
          <w:tcPr>
            <w:tcW w:w="8520" w:type="dxa"/>
            <w:gridSpan w:val="9"/>
            <w:shd w:val="clear" w:color="auto" w:fill="auto"/>
            <w:noWrap/>
            <w:vAlign w:val="center"/>
            <w:hideMark/>
          </w:tcPr>
          <w:p w:rsid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 xml:space="preserve">PEŁNA NAZWA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>PRZEDMIOTU</w:t>
            </w:r>
          </w:p>
          <w:p w:rsidR="002453C9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Status modułu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obowiązkow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y/fakultatywny</w:t>
            </w: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Forma zaliczenia końcowego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e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gzamin/zaliczenie na ocenę</w:t>
            </w:r>
          </w:p>
        </w:tc>
      </w:tr>
      <w:tr w:rsidR="006706D2" w:rsidRPr="006706D2" w:rsidTr="00DC4986">
        <w:trPr>
          <w:trHeight w:val="376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b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rak/zaliczenie przedmiotu  </w:t>
            </w: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</w:tbl>
    <w:p w:rsidR="003F6A91" w:rsidRDefault="003F6A91"/>
    <w:p w:rsidR="006706D2" w:rsidRDefault="006706D2"/>
    <w:tbl>
      <w:tblPr>
        <w:tblW w:w="92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8"/>
        <w:gridCol w:w="648"/>
        <w:gridCol w:w="648"/>
        <w:gridCol w:w="648"/>
        <w:gridCol w:w="682"/>
        <w:gridCol w:w="588"/>
        <w:gridCol w:w="160"/>
        <w:gridCol w:w="3489"/>
        <w:gridCol w:w="577"/>
        <w:gridCol w:w="577"/>
        <w:gridCol w:w="417"/>
        <w:gridCol w:w="160"/>
      </w:tblGrid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514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FA48A6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7317D8">
              <w:rPr>
                <w:rFonts w:ascii="Arial Narrow" w:eastAsia="Times New Roman" w:hAnsi="Arial Narrow" w:cs="Calibri"/>
                <w:b/>
                <w:bCs/>
                <w:i/>
                <w:iCs/>
                <w:color w:val="0070C0"/>
                <w:sz w:val="28"/>
                <w:szCs w:val="28"/>
                <w:lang w:eastAsia="pl-PL"/>
              </w:rPr>
              <w:t>DIETETYKA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Profil kształcenia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5D61F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ogólnoakademicki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Kod formy studiów i poziomu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SI</w:t>
            </w:r>
            <w:r w:rsidR="005D61F6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/SM</w:t>
            </w:r>
            <w:r w:rsidR="00FA48A6" w:rsidRPr="00FA48A6">
              <w:rPr>
                <w:rFonts w:ascii="Arial Narrow" w:eastAsia="Times New Roman" w:hAnsi="Arial Narrow" w:cs="Calibri"/>
                <w:b/>
                <w:i/>
                <w:color w:val="000000"/>
                <w:sz w:val="24"/>
                <w:szCs w:val="24"/>
                <w:lang w:eastAsia="pl-PL"/>
              </w:rPr>
              <w:t>/NM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Semestr studiów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/2/3….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Język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polski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/angielski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6D2" w:rsidRPr="006706D2" w:rsidTr="004573A7">
        <w:trPr>
          <w:trHeight w:val="2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trHeight w:val="315"/>
        </w:trPr>
        <w:tc>
          <w:tcPr>
            <w:tcW w:w="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Prowadzący moduł zajęć: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wydziału prowadzącego kierunek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Wydział Technologii Żywności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jednostki prowadzącej moduł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Katedra ….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Koordynator modułu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prof. </w:t>
            </w:r>
            <w:r w:rsidR="00DC4986"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</w:tbl>
    <w:p w:rsidR="006706D2" w:rsidRDefault="006706D2"/>
    <w:p w:rsidR="00FA48A6" w:rsidRDefault="00FA48A6"/>
    <w:tbl>
      <w:tblPr>
        <w:tblW w:w="9515" w:type="dxa"/>
        <w:tblInd w:w="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1770"/>
        <w:gridCol w:w="3049"/>
        <w:gridCol w:w="1276"/>
        <w:gridCol w:w="990"/>
        <w:gridCol w:w="192"/>
        <w:gridCol w:w="1228"/>
      </w:tblGrid>
      <w:tr w:rsidR="00FA48A6" w:rsidRPr="00CA0248" w:rsidTr="00FA48A6">
        <w:trPr>
          <w:gridAfter w:val="2"/>
          <w:wAfter w:w="1420" w:type="dxa"/>
          <w:trHeight w:val="315"/>
        </w:trPr>
        <w:tc>
          <w:tcPr>
            <w:tcW w:w="27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Efekty kształcenia:</w:t>
            </w:r>
          </w:p>
        </w:tc>
        <w:tc>
          <w:tcPr>
            <w:tcW w:w="531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A48A6" w:rsidRPr="00CA0248" w:rsidTr="00FA48A6">
        <w:trPr>
          <w:trHeight w:val="1035"/>
        </w:trPr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Odniesienie </w:t>
            </w:r>
          </w:p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efektu kierunkowego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FA48A6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EK dla </w:t>
            </w:r>
          </w:p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obszaru*</w:t>
            </w:r>
          </w:p>
        </w:tc>
      </w:tr>
      <w:tr w:rsidR="00FA48A6" w:rsidRPr="00CA0248" w:rsidTr="00FA48A6">
        <w:trPr>
          <w:trHeight w:val="1035"/>
        </w:trPr>
        <w:tc>
          <w:tcPr>
            <w:tcW w:w="1010" w:type="dxa"/>
            <w:vMerge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 *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 *</w:t>
            </w:r>
          </w:p>
        </w:tc>
      </w:tr>
      <w:tr w:rsidR="00FA48A6" w:rsidRPr="00CA0248" w:rsidTr="00FA48A6">
        <w:trPr>
          <w:trHeight w:val="312"/>
        </w:trPr>
        <w:tc>
          <w:tcPr>
            <w:tcW w:w="9515" w:type="dxa"/>
            <w:gridSpan w:val="7"/>
            <w:shd w:val="clear" w:color="auto" w:fill="auto"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WIEDZA - absolwent zna i rozumie:</w:t>
            </w:r>
          </w:p>
        </w:tc>
      </w:tr>
      <w:tr w:rsidR="00FA48A6" w:rsidRPr="006C296D" w:rsidTr="00FA48A6">
        <w:trPr>
          <w:trHeight w:val="1238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FA4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naukowe podstawy kształtowania diety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>D2_W02</w:t>
            </w:r>
          </w:p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D2_W06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R/P7S_WG/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M/P7S_WG/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</w:tr>
      <w:tr w:rsidR="00FA48A6" w:rsidRPr="00350CF7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techniki badawcze stosowane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>D2_W0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AD6E2E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R/P7S_WG/..</w:t>
            </w:r>
          </w:p>
          <w:p w:rsidR="00FA48A6" w:rsidRPr="00AD6E2E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D6E2E">
              <w:rPr>
                <w:rFonts w:ascii="Arial Narrow" w:hAnsi="Arial Narrow" w:cs="Arial"/>
                <w:sz w:val="20"/>
                <w:szCs w:val="20"/>
                <w:lang w:val="en-US"/>
              </w:rPr>
              <w:t>R/P7S_WG/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AD6E2E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9515" w:type="dxa"/>
            <w:gridSpan w:val="7"/>
            <w:shd w:val="clear" w:color="auto" w:fill="auto"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UMIEJĘTNOŚCI - absolwent potrafi:</w:t>
            </w:r>
          </w:p>
        </w:tc>
      </w:tr>
      <w:tr w:rsidR="00FA48A6" w:rsidRPr="00756F4B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FA4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>wykon</w:t>
            </w:r>
            <w:r>
              <w:rPr>
                <w:rFonts w:ascii="Arial Narrow" w:hAnsi="Arial Narrow" w:cs="Arial"/>
                <w:sz w:val="20"/>
                <w:szCs w:val="20"/>
              </w:rPr>
              <w:t>ać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określone zadania badawcze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>D2_U04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756F4B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R/P7S_UW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/..</w:t>
            </w:r>
          </w:p>
          <w:p w:rsidR="00FA48A6" w:rsidRPr="00756F4B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56F4B">
              <w:rPr>
                <w:rFonts w:ascii="Arial Narrow" w:hAnsi="Arial Narrow" w:cs="Arial"/>
                <w:sz w:val="20"/>
                <w:szCs w:val="20"/>
                <w:lang w:val="en-US"/>
              </w:rPr>
              <w:t>R/P7S_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UW</w:t>
            </w:r>
            <w:r w:rsidRPr="00756F4B"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756F4B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>analiz</w:t>
            </w:r>
            <w:r>
              <w:rPr>
                <w:rFonts w:ascii="Arial Narrow" w:hAnsi="Arial Narrow" w:cs="Arial"/>
                <w:sz w:val="20"/>
                <w:szCs w:val="20"/>
              </w:rPr>
              <w:t>ować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>interpret</w:t>
            </w:r>
            <w:r>
              <w:rPr>
                <w:rFonts w:ascii="Arial Narrow" w:hAnsi="Arial Narrow" w:cs="Arial"/>
                <w:sz w:val="20"/>
                <w:szCs w:val="20"/>
              </w:rPr>
              <w:t>ować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wyniki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>D2_U0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6F4B">
              <w:rPr>
                <w:rFonts w:ascii="Arial Narrow" w:hAnsi="Arial Narrow" w:cs="Arial"/>
                <w:sz w:val="20"/>
                <w:szCs w:val="20"/>
              </w:rPr>
              <w:t>R/P7S_UW/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ABC_U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>yjaśni</w:t>
            </w: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wpływ sposobu żywienia na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D2_U06</w:t>
            </w:r>
          </w:p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>D2_U</w:t>
            </w:r>
            <w:r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M/R7S_UK/..</w:t>
            </w:r>
            <w:r>
              <w:rPr>
                <w:rFonts w:ascii="Arial Narrow" w:hAnsi="Arial Narrow" w:cs="Arial"/>
                <w:sz w:val="20"/>
                <w:szCs w:val="20"/>
              </w:rPr>
              <w:t>M/R7S_UW/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</w:tr>
      <w:tr w:rsidR="00FA48A6" w:rsidRPr="00CA0248" w:rsidTr="00FA48A6">
        <w:trPr>
          <w:trHeight w:val="312"/>
        </w:trPr>
        <w:tc>
          <w:tcPr>
            <w:tcW w:w="9515" w:type="dxa"/>
            <w:gridSpan w:val="7"/>
            <w:shd w:val="clear" w:color="auto" w:fill="auto"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KOMPETENCJE SPOŁECZNE - absolwent jest gotów do:</w:t>
            </w:r>
          </w:p>
        </w:tc>
      </w:tr>
      <w:tr w:rsidR="00FA48A6" w:rsidRPr="00CA0248" w:rsidTr="00FA48A6">
        <w:trPr>
          <w:trHeight w:val="1174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F702C2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F702C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F71A95" w:rsidRDefault="00FA48A6" w:rsidP="00FA48A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71A95">
              <w:rPr>
                <w:rFonts w:ascii="Arial Narrow" w:hAnsi="Arial Narrow" w:cs="Arial"/>
                <w:sz w:val="20"/>
                <w:szCs w:val="20"/>
              </w:rPr>
              <w:t xml:space="preserve">współpracy z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756F4B" w:rsidRDefault="00FA48A6" w:rsidP="00E37D03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D2_K02</w:t>
            </w:r>
            <w:r w:rsidRPr="00F37FB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F37FB0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R/P7S_KR/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F37FB0" w:rsidRDefault="00FA48A6" w:rsidP="00E37D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F702C2" w:rsidRDefault="00FA48A6" w:rsidP="00FA4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F702C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F71A95" w:rsidRDefault="00FA48A6" w:rsidP="00FA48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71A95">
              <w:rPr>
                <w:rFonts w:ascii="Arial Narrow" w:hAnsi="Arial Narrow" w:cs="Arial"/>
                <w:sz w:val="20"/>
                <w:szCs w:val="20"/>
              </w:rPr>
              <w:t>ciągłego dokształcania się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756F4B" w:rsidRDefault="00FA48A6" w:rsidP="00E37D03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7FB0">
              <w:rPr>
                <w:rFonts w:ascii="Arial Narrow" w:hAnsi="Arial Narrow" w:cs="Arial"/>
                <w:sz w:val="20"/>
                <w:szCs w:val="20"/>
              </w:rPr>
              <w:t>D2_K0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37F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Default="00FA48A6" w:rsidP="00E37D03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R/P7S_KK/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  <w:p w:rsidR="00FA48A6" w:rsidRPr="00F37FB0" w:rsidRDefault="00FA48A6" w:rsidP="00FA48A6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R/P7S_KR/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F37FB0" w:rsidRDefault="00FA48A6" w:rsidP="00E37D03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A48A6" w:rsidRDefault="00FA48A6"/>
    <w:p w:rsidR="00FA48A6" w:rsidRDefault="00FA48A6"/>
    <w:tbl>
      <w:tblPr>
        <w:tblW w:w="951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28"/>
        <w:gridCol w:w="482"/>
        <w:gridCol w:w="580"/>
        <w:gridCol w:w="1020"/>
        <w:gridCol w:w="1240"/>
        <w:gridCol w:w="920"/>
        <w:gridCol w:w="323"/>
        <w:gridCol w:w="1160"/>
        <w:gridCol w:w="2262"/>
      </w:tblGrid>
      <w:tr w:rsidR="00FA48A6" w:rsidRPr="00CA0248" w:rsidTr="00FA48A6">
        <w:trPr>
          <w:gridAfter w:val="7"/>
          <w:wAfter w:w="7505" w:type="dxa"/>
          <w:trHeight w:val="315"/>
        </w:trPr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Treści kształcenia:</w:t>
            </w:r>
          </w:p>
        </w:tc>
      </w:tr>
      <w:tr w:rsidR="00FA48A6" w:rsidRPr="00CA0248" w:rsidTr="00FA48A6">
        <w:trPr>
          <w:trHeight w:val="449"/>
        </w:trPr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Tematyka zajęć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pierwszy temat  omawiany na wykładach….</w:t>
            </w:r>
          </w:p>
        </w:tc>
      </w:tr>
      <w:tr w:rsidR="009E3A37" w:rsidRPr="00CA0248" w:rsidTr="00FA48A6">
        <w:trPr>
          <w:trHeight w:val="240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drugi temat  omawiany na wykładach….</w:t>
            </w:r>
          </w:p>
        </w:tc>
      </w:tr>
      <w:tr w:rsidR="009E3A37" w:rsidRPr="00CA0248" w:rsidTr="00FA48A6">
        <w:trPr>
          <w:trHeight w:val="288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kolejny temat  omawiany na wykładach….</w:t>
            </w:r>
          </w:p>
        </w:tc>
      </w:tr>
      <w:tr w:rsidR="009E3A37" w:rsidRPr="00CA0248" w:rsidTr="00FA48A6">
        <w:trPr>
          <w:trHeight w:val="288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288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E3A37" w:rsidRPr="008C187B" w:rsidRDefault="009E3A37" w:rsidP="00E37D03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Realizowane efekty kształcenia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np.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D2_W02, D2_W06, D2_W15, D2_K01, D2_K02, D2_K04, D2_K05, D2_K08</w:t>
            </w:r>
          </w:p>
        </w:tc>
      </w:tr>
      <w:tr w:rsidR="009E3A37" w:rsidRPr="00CA0248" w:rsidTr="00FA48A6">
        <w:trPr>
          <w:trHeight w:val="623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Sposoby weryfikacji oraz zasady i kryteria oceny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9E3A37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Egzamin w formie pisemnej; na ocenę pozytywną należy udzielić co najmniej 51% prawidłowych odpowiedzi na zadane pytania. Udział oceny z zaliczenia wykładów w ocenie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k</w:t>
            </w: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ońcowej wynosi 60%.</w:t>
            </w:r>
          </w:p>
        </w:tc>
      </w:tr>
      <w:tr w:rsidR="009E3A37" w:rsidRPr="00CA0248" w:rsidTr="00FA48A6">
        <w:trPr>
          <w:trHeight w:val="315"/>
        </w:trPr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Ćwiczenia </w:t>
            </w:r>
            <w:r w:rsidRPr="0047144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laboratoryjne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Tematyka zajęć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pierwszy temat  omawiany na ćwiczeniach ….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drugi temat  omawiany na ćwiczeniach ….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kolejny temat  omawiany na ćwiczeniach ….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Realizowane efekty kształcenia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124E9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np.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D2_U04, D2_U08, D2_U09, D2_U10, D2_U11</w:t>
            </w:r>
          </w:p>
        </w:tc>
      </w:tr>
      <w:tr w:rsidR="009E3A37" w:rsidRPr="00CA0248" w:rsidTr="00FA48A6">
        <w:trPr>
          <w:trHeight w:val="623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Sposoby weryfikacji oraz zasady i kryteria oceny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D272F2" w:rsidRDefault="009E3A37" w:rsidP="009E3A37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Zaliczenie ćwiczeń na podstawie indywidualnych sprawozdań z prac laboratoryjnych (średnia z uzyskanych ocen) - udział w ocenie końcowej modułu 20%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  <w:p w:rsidR="009E3A37" w:rsidRPr="009E3A37" w:rsidRDefault="009E3A37" w:rsidP="00E37D03">
            <w:pPr>
              <w:spacing w:after="0" w:line="240" w:lineRule="auto"/>
              <w:ind w:right="142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4 kolokwia cząstkowe z zakresu ćwiczeń (ocena pozytywna dla min. 51% punktów) - udział w ocenie końcowej modułu 20%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47144C" w:rsidRDefault="0047144C"/>
    <w:p w:rsidR="00315E13" w:rsidRDefault="00315E13" w:rsidP="00315E13">
      <w:pPr>
        <w:spacing w:after="0" w:line="240" w:lineRule="auto"/>
      </w:pPr>
      <w:r w:rsidRPr="00EC03B8">
        <w:rPr>
          <w:b/>
        </w:rPr>
        <w:t>Literatura</w:t>
      </w:r>
      <w: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387"/>
      </w:tblGrid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Podstawowa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EA16D6" w:rsidRDefault="00C9484B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Jones</w:t>
            </w:r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L.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Atkins</w:t>
            </w:r>
            <w:proofErr w:type="spellEnd"/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. Chemia ogólna. Cząsteczki, materia, reakcje. Tom I </w:t>
            </w:r>
            <w:proofErr w:type="spellStart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II. PWN, Warszawa, 2009</w:t>
            </w:r>
            <w:r w:rsidR="000949D1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, 2016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C9484B" w:rsidRPr="00EA16D6" w:rsidRDefault="00D272F2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Mastalerz</w:t>
            </w:r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 Elementarna chemia nieorganiczna. Wydawnictwo Chemiczne. Wrocław. 2000.</w:t>
            </w:r>
          </w:p>
        </w:tc>
      </w:tr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Uzupełniająca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EA16D6" w:rsidRDefault="00C9484B" w:rsidP="00ED02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 w:rsidRPr="00EA16D6">
              <w:rPr>
                <w:rFonts w:ascii="Arial Narrow" w:hAnsi="Arial Narrow" w:cs="Arial"/>
                <w:sz w:val="20"/>
                <w:szCs w:val="20"/>
              </w:rPr>
              <w:t>Szlachcic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P.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Szymońska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J.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Jarosz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Drozdek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E.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ichalski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O.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Wisła-Świder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. Chemia I. Skrypt do ćwiczeń laboratoryjnych z chemii nieorganicznej i </w:t>
            </w:r>
            <w:proofErr w:type="spellStart"/>
            <w:r w:rsidRPr="00EA16D6">
              <w:rPr>
                <w:rFonts w:ascii="Arial Narrow" w:hAnsi="Arial Narrow" w:cs="Arial"/>
                <w:sz w:val="20"/>
                <w:szCs w:val="20"/>
              </w:rPr>
              <w:t>analitycznej.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>Wydawnictwo</w:t>
            </w:r>
            <w:proofErr w:type="spellEnd"/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 xml:space="preserve"> Uniwersytetu Rolniczego. Kraków 2014.</w:t>
            </w:r>
          </w:p>
          <w:p w:rsidR="00C9484B" w:rsidRPr="00EA16D6" w:rsidRDefault="002453C9" w:rsidP="002453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 w:rsidRPr="00EA16D6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azdro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 K.M.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Rola-Noworyta</w:t>
            </w:r>
            <w:proofErr w:type="spellEnd"/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. Akademicki zbiór zadań z chemii og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>ó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lnej.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 xml:space="preserve"> Oficyna Edukacyjna Krzysztof Pazdro. Warszawa 2013.</w:t>
            </w:r>
          </w:p>
        </w:tc>
      </w:tr>
    </w:tbl>
    <w:p w:rsidR="00315E13" w:rsidRDefault="00315E13" w:rsidP="00315E13"/>
    <w:tbl>
      <w:tblPr>
        <w:tblW w:w="859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56"/>
        <w:gridCol w:w="1162"/>
        <w:gridCol w:w="701"/>
        <w:gridCol w:w="350"/>
        <w:gridCol w:w="175"/>
        <w:gridCol w:w="256"/>
        <w:gridCol w:w="256"/>
        <w:gridCol w:w="172"/>
        <w:gridCol w:w="140"/>
        <w:gridCol w:w="936"/>
        <w:gridCol w:w="102"/>
        <w:gridCol w:w="195"/>
        <w:gridCol w:w="103"/>
        <w:gridCol w:w="561"/>
        <w:gridCol w:w="107"/>
        <w:gridCol w:w="33"/>
        <w:gridCol w:w="668"/>
        <w:gridCol w:w="207"/>
        <w:gridCol w:w="97"/>
        <w:gridCol w:w="352"/>
        <w:gridCol w:w="415"/>
        <w:gridCol w:w="248"/>
        <w:gridCol w:w="38"/>
        <w:gridCol w:w="66"/>
        <w:gridCol w:w="663"/>
        <w:gridCol w:w="38"/>
      </w:tblGrid>
      <w:tr w:rsidR="00EC03B8" w:rsidRPr="0047144C" w:rsidTr="00EC03B8">
        <w:trPr>
          <w:gridAfter w:val="5"/>
          <w:wAfter w:w="1053" w:type="dxa"/>
          <w:trHeight w:val="315"/>
        </w:trPr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EC03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Struktura efektów kształcenia:</w:t>
            </w: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E3A37" w:rsidRPr="0047144C" w:rsidTr="00EC03B8">
        <w:trPr>
          <w:gridAfter w:val="1"/>
          <w:wAfter w:w="38" w:type="dxa"/>
          <w:trHeight w:val="312"/>
        </w:trPr>
        <w:tc>
          <w:tcPr>
            <w:tcW w:w="66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</w:t>
            </w:r>
            <w:r w:rsidRPr="0047144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bszar kształcenia w zakresie nauk rolniczych, leśnych i weterynaryjnych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,4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gridAfter w:val="1"/>
          <w:wAfter w:w="38" w:type="dxa"/>
          <w:trHeight w:val="312"/>
        </w:trPr>
        <w:tc>
          <w:tcPr>
            <w:tcW w:w="66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Obszar kształcenia w zakresie nauk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 medycznych i nauk o zdrowiu oraz nauk o kulturze fizycznej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Default="009E3A37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,6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trHeight w:val="315"/>
        </w:trPr>
        <w:tc>
          <w:tcPr>
            <w:tcW w:w="3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Struktura aktywności studenta: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2"/>
        </w:trPr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zajęcia realizowane z bezpośrednim udziałem prowadzącego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2,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ćwiczenia i seminaria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badaniach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obowiązkowe praktyki i staże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egzaminie i zaliczeniu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3A37" w:rsidRPr="0047144C" w:rsidTr="00EC03B8">
        <w:trPr>
          <w:trHeight w:val="312"/>
        </w:trPr>
        <w:tc>
          <w:tcPr>
            <w:tcW w:w="3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praca własna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trHeight w:val="203"/>
        </w:trPr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Obszary kształcenia w zakresie nauk: H - humanistycznych; S - społecznych;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P - przyrodniczych; T - technicznych; M - medycznych, o zdrowiu i o kulturze fizycznej;</w:t>
            </w: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R - rolniczych, leśnych i weterynaryjnych; A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–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zakresie sztuki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Podawane z dokładnością do 0,1 ECTS, gdzie 1 ECTS = 25-30 godz. zajęć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7144C" w:rsidRDefault="0047144C"/>
    <w:sectPr w:rsidR="0047144C" w:rsidSect="003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35F"/>
    <w:multiLevelType w:val="hybridMultilevel"/>
    <w:tmpl w:val="811CA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3393E"/>
    <w:multiLevelType w:val="hybridMultilevel"/>
    <w:tmpl w:val="9172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6DF"/>
    <w:multiLevelType w:val="hybridMultilevel"/>
    <w:tmpl w:val="2944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F2CD8"/>
    <w:multiLevelType w:val="hybridMultilevel"/>
    <w:tmpl w:val="8048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06D2"/>
    <w:rsid w:val="000259D1"/>
    <w:rsid w:val="000949D1"/>
    <w:rsid w:val="0010721D"/>
    <w:rsid w:val="001264F3"/>
    <w:rsid w:val="00166DA8"/>
    <w:rsid w:val="00172DB8"/>
    <w:rsid w:val="00181F04"/>
    <w:rsid w:val="001D2C75"/>
    <w:rsid w:val="002327A3"/>
    <w:rsid w:val="002453C9"/>
    <w:rsid w:val="0028031F"/>
    <w:rsid w:val="00315E13"/>
    <w:rsid w:val="00316F74"/>
    <w:rsid w:val="00353201"/>
    <w:rsid w:val="003651C3"/>
    <w:rsid w:val="00376CB3"/>
    <w:rsid w:val="003F6A91"/>
    <w:rsid w:val="0041339F"/>
    <w:rsid w:val="00422B03"/>
    <w:rsid w:val="004573A7"/>
    <w:rsid w:val="0047144C"/>
    <w:rsid w:val="004A3E46"/>
    <w:rsid w:val="004F11E3"/>
    <w:rsid w:val="005057B1"/>
    <w:rsid w:val="00521DFF"/>
    <w:rsid w:val="00524A5C"/>
    <w:rsid w:val="0056393A"/>
    <w:rsid w:val="005D61F6"/>
    <w:rsid w:val="00605820"/>
    <w:rsid w:val="006706D2"/>
    <w:rsid w:val="006F251A"/>
    <w:rsid w:val="0070690E"/>
    <w:rsid w:val="00714953"/>
    <w:rsid w:val="0072609F"/>
    <w:rsid w:val="007554A3"/>
    <w:rsid w:val="00762C6E"/>
    <w:rsid w:val="007A3BEF"/>
    <w:rsid w:val="007B3D91"/>
    <w:rsid w:val="007E7FF3"/>
    <w:rsid w:val="007F002F"/>
    <w:rsid w:val="0082292E"/>
    <w:rsid w:val="00851D8B"/>
    <w:rsid w:val="00864FAB"/>
    <w:rsid w:val="00867E61"/>
    <w:rsid w:val="008B0C9D"/>
    <w:rsid w:val="00901F79"/>
    <w:rsid w:val="00945E76"/>
    <w:rsid w:val="00952B7A"/>
    <w:rsid w:val="009E3A37"/>
    <w:rsid w:val="00A02B69"/>
    <w:rsid w:val="00A37182"/>
    <w:rsid w:val="00A52544"/>
    <w:rsid w:val="00A705E1"/>
    <w:rsid w:val="00A71C9B"/>
    <w:rsid w:val="00AB1310"/>
    <w:rsid w:val="00B03D7F"/>
    <w:rsid w:val="00B466BF"/>
    <w:rsid w:val="00B843AE"/>
    <w:rsid w:val="00B909EA"/>
    <w:rsid w:val="00BF20F8"/>
    <w:rsid w:val="00C525C6"/>
    <w:rsid w:val="00C9484B"/>
    <w:rsid w:val="00CA0248"/>
    <w:rsid w:val="00CC1EFA"/>
    <w:rsid w:val="00D272F2"/>
    <w:rsid w:val="00D5754F"/>
    <w:rsid w:val="00DC4986"/>
    <w:rsid w:val="00DD15A0"/>
    <w:rsid w:val="00E164D9"/>
    <w:rsid w:val="00E24F5E"/>
    <w:rsid w:val="00E429D8"/>
    <w:rsid w:val="00EA16D6"/>
    <w:rsid w:val="00EC03B8"/>
    <w:rsid w:val="00ED024D"/>
    <w:rsid w:val="00ED2323"/>
    <w:rsid w:val="00FA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02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3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A833-254C-44C3-8CB9-E02C0162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4</cp:revision>
  <cp:lastPrinted>2017-09-03T16:24:00Z</cp:lastPrinted>
  <dcterms:created xsi:type="dcterms:W3CDTF">2017-12-08T12:03:00Z</dcterms:created>
  <dcterms:modified xsi:type="dcterms:W3CDTF">2017-12-08T12:28:00Z</dcterms:modified>
</cp:coreProperties>
</file>